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5F" w:rsidRPr="00776CDE" w:rsidRDefault="00784F5F" w:rsidP="00784F5F">
      <w:pPr>
        <w:spacing w:after="0" w:line="240" w:lineRule="auto"/>
        <w:jc w:val="center"/>
        <w:rPr>
          <w:rFonts w:ascii="Sylfaen" w:eastAsia="Times New Roman" w:hAnsi="Sylfaen" w:cs="Sylfaen"/>
          <w:b/>
          <w:color w:val="C00000"/>
          <w:sz w:val="27"/>
          <w:szCs w:val="27"/>
        </w:rPr>
      </w:pPr>
      <w:proofErr w:type="spellStart"/>
      <w:proofErr w:type="gramStart"/>
      <w:r w:rsidRPr="00776CDE">
        <w:rPr>
          <w:rFonts w:ascii="Sylfaen" w:eastAsia="Times New Roman" w:hAnsi="Sylfaen" w:cs="Sylfaen"/>
          <w:b/>
          <w:color w:val="C00000"/>
          <w:sz w:val="27"/>
          <w:szCs w:val="27"/>
        </w:rPr>
        <w:t>მოძრავი</w:t>
      </w:r>
      <w:proofErr w:type="spellEnd"/>
      <w:proofErr w:type="gramEnd"/>
      <w:r w:rsidRPr="00776CDE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proofErr w:type="spellStart"/>
      <w:r w:rsidRPr="00776CDE">
        <w:rPr>
          <w:rFonts w:ascii="Sylfaen" w:eastAsia="Times New Roman" w:hAnsi="Sylfaen" w:cs="Sylfaen"/>
          <w:b/>
          <w:color w:val="C00000"/>
          <w:sz w:val="27"/>
          <w:szCs w:val="27"/>
        </w:rPr>
        <w:t>ქონების</w:t>
      </w:r>
      <w:proofErr w:type="spellEnd"/>
      <w:r w:rsidRPr="00776CDE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proofErr w:type="spellStart"/>
      <w:r w:rsidRPr="00776CDE">
        <w:rPr>
          <w:rFonts w:ascii="Sylfaen" w:eastAsia="Times New Roman" w:hAnsi="Sylfaen" w:cs="Sylfaen"/>
          <w:b/>
          <w:color w:val="C00000"/>
          <w:sz w:val="27"/>
          <w:szCs w:val="27"/>
        </w:rPr>
        <w:t>შეფასების</w:t>
      </w:r>
      <w:proofErr w:type="spellEnd"/>
      <w:r w:rsidRPr="00776CDE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proofErr w:type="spellStart"/>
      <w:r w:rsidRPr="00776CDE">
        <w:rPr>
          <w:rFonts w:ascii="Sylfaen" w:eastAsia="Times New Roman" w:hAnsi="Sylfaen" w:cs="Sylfaen"/>
          <w:b/>
          <w:color w:val="C00000"/>
          <w:sz w:val="27"/>
          <w:szCs w:val="27"/>
        </w:rPr>
        <w:t>კითხვარი</w:t>
      </w:r>
      <w:proofErr w:type="spellEnd"/>
    </w:p>
    <w:p w:rsidR="00784F5F" w:rsidRPr="00784F5F" w:rsidRDefault="00784F5F" w:rsidP="00784F5F">
      <w:pPr>
        <w:spacing w:after="0" w:line="240" w:lineRule="auto"/>
        <w:jc w:val="center"/>
        <w:rPr>
          <w:rFonts w:ascii="bpg superSquare Mtavruli" w:eastAsia="Times New Roman" w:hAnsi="bpg superSquare Mtavruli" w:cs="Times New Roman"/>
          <w:color w:val="484848"/>
          <w:sz w:val="27"/>
          <w:szCs w:val="27"/>
        </w:rPr>
      </w:pPr>
    </w:p>
    <w:p w:rsidR="00784F5F" w:rsidRPr="00784F5F" w:rsidRDefault="00784F5F" w:rsidP="00784F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84F5F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6826"/>
      </w:tblGrid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დასახელება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ორგანიზაციულ</w:t>
            </w: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სამართლებრივი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ფორმის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მითითებით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60.75pt;height:18pt" o:ole="">
                  <v:imagedata r:id="rId6" o:title=""/>
                </v:shape>
                <w:control r:id="rId7" w:name="DefaultOcxName" w:shapeid="_x0000_i1071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მისამართი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ფაქტიური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5" type="#_x0000_t75" style="width:60.75pt;height:18pt" o:ole="">
                  <v:imagedata r:id="rId8" o:title=""/>
                </v:shape>
                <w:control r:id="rId9" w:name="DefaultOcxName1" w:shapeid="_x0000_i1075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1.2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ხელმძღვანელი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საკონტაქტო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პირი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9" type="#_x0000_t75" style="width:60.75pt;height:18pt" o:ole="">
                  <v:imagedata r:id="rId10" o:title=""/>
                </v:shape>
                <w:control r:id="rId11" w:name="DefaultOcxName2" w:shapeid="_x0000_i1079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1.3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ტელეფონი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/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ფაქსი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3" type="#_x0000_t75" style="width:60.75pt;height:18pt" o:ole="">
                  <v:imagedata r:id="rId12" o:title=""/>
                </v:shape>
                <w:control r:id="rId13" w:name="DefaultOcxName3" w:shapeid="_x0000_i1083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1.4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ელ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ფოსტა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60.75pt;height:18pt" o:ole="">
                  <v:imagedata r:id="rId14" o:title=""/>
                </v:shape>
                <w:control r:id="rId15" w:name="DefaultOcxName4" w:shapeid="_x0000_i1087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2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შესაფასებელი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ადგილმდებარეობა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1" type="#_x0000_t75" style="width:60.75pt;height:18pt" o:ole="">
                  <v:imagedata r:id="rId16" o:title=""/>
                </v:shape>
                <w:control r:id="rId17" w:name="DefaultOcxName5" w:shapeid="_x0000_i1091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3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შეფასების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თარიღი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5" type="#_x0000_t75" style="width:60.75pt;height:18pt" o:ole="">
                  <v:imagedata r:id="rId14" o:title=""/>
                </v:shape>
                <w:control r:id="rId18" w:name="DefaultOcxName6" w:shapeid="_x0000_i1095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4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შესაფასებელი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მესაკუთრე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60.75pt;height:18pt" o:ole="">
                  <v:imagedata r:id="rId19" o:title=""/>
                </v:shape>
                <w:control r:id="rId20" w:name="DefaultOcxName7" w:shapeid="_x0000_i1099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5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დასკვნის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გამოყენება</w:t>
            </w:r>
            <w:proofErr w:type="spellEnd"/>
          </w:p>
        </w:tc>
        <w:tc>
          <w:tcPr>
            <w:tcW w:w="3000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21" o:title=""/>
                </v:shape>
                <w:control r:id="rId22" w:name="DefaultOcxName8" w:shapeid="_x0000_i1102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პირადი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კონსულტაციისთვის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20.25pt;height:18pt" o:ole="">
                  <v:imagedata r:id="rId23" o:title=""/>
                </v:shape>
                <w:control r:id="rId24" w:name="DefaultOcxName9" w:shapeid="_x0000_i1105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ბალანსზე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ასაყვანად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25" o:title=""/>
                </v:shape>
                <w:control r:id="rId26" w:name="DefaultOcxName10" w:shapeid="_x0000_i1108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სასამართლოში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წარსადგენად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27" o:title=""/>
                </v:shape>
                <w:control r:id="rId28" w:name="DefaultOcxName11" w:shapeid="_x0000_i1111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ჩამოსაფასებლად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ასაფასებლად</w:t>
            </w:r>
            <w:proofErr w:type="spellEnd"/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6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ტიპი</w:t>
            </w:r>
            <w:proofErr w:type="spellEnd"/>
          </w:p>
        </w:tc>
        <w:tc>
          <w:tcPr>
            <w:tcW w:w="30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29" o:title=""/>
                </v:shape>
                <w:control r:id="rId30" w:name="DefaultOcxName12" w:shapeid="_x0000_i1114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ავტომობილი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20.25pt;height:18pt" o:ole="">
                  <v:imagedata r:id="rId31" o:title=""/>
                </v:shape>
                <w:control r:id="rId32" w:name="DefaultOcxName13" w:shapeid="_x0000_i1117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სპეცტექნიკა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33" o:title=""/>
                </v:shape>
                <w:control r:id="rId34" w:name="DefaultOcxName14" w:shapeid="_x0000_i1120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მანქანა</w: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დანადგარი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35" o:title=""/>
                </v:shape>
                <w:control r:id="rId36" w:name="DefaultOcxName15" w:shapeid="_x0000_i1123"/>
              </w:objec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sz w:val="24"/>
                <w:szCs w:val="24"/>
              </w:rPr>
              <w:t>მოწყობილობა</w:t>
            </w:r>
            <w:proofErr w:type="spellEnd"/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7.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შესაფასებელი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60.75pt;height:18pt" o:ole="">
                  <v:imagedata r:id="rId37" o:title=""/>
                </v:shape>
                <w:control r:id="rId38" w:name="DefaultOcxName16" w:shapeid="_x0000_i1127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8.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მწარმოებელი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1" type="#_x0000_t75" style="width:60.75pt;height:18pt" o:ole="">
                  <v:imagedata r:id="rId39" o:title=""/>
                </v:shape>
                <w:control r:id="rId40" w:name="DefaultOcxName17" w:shapeid="_x0000_i1131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9.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მოდელი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60.75pt;height:18pt" o:ole="">
                  <v:imagedata r:id="rId41" o:title=""/>
                </v:shape>
                <w:control r:id="rId42" w:name="DefaultOcxName18" w:shapeid="_x0000_i1135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10.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გამოშვების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წელი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60.75pt;height:18pt" o:ole="">
                  <v:imagedata r:id="rId43" o:title=""/>
                </v:shape>
                <w:control r:id="rId44" w:name="DefaultOcxName19" w:shapeid="_x0000_i1139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11.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შესყიდვის</w:t>
            </w:r>
            <w:proofErr w:type="spellEnd"/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ღირებულება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3" type="#_x0000_t75" style="width:60.75pt;height:18pt" o:ole="">
                  <v:imagedata r:id="rId45" o:title=""/>
                </v:shape>
                <w:control r:id="rId46" w:name="DefaultOcxName20" w:shapeid="_x0000_i1143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12. 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შესყიდვის</w:t>
            </w: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წელი</w:t>
            </w:r>
          </w:p>
        </w:tc>
        <w:tc>
          <w:tcPr>
            <w:tcW w:w="3000" w:type="dxa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60.75pt;height:18pt" o:ole="">
                  <v:imagedata r:id="rId47" o:title=""/>
                </v:shape>
                <w:control r:id="rId48" w:name="DefaultOcxName21" w:shapeid="_x0000_i1147"/>
              </w:object>
            </w:r>
          </w:p>
        </w:tc>
      </w:tr>
      <w:tr w:rsidR="00784F5F" w:rsidRPr="00784F5F" w:rsidTr="00784F5F">
        <w:trPr>
          <w:tblCellSpacing w:w="0" w:type="dxa"/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13. 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სხვა</w:t>
            </w: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ტექნიკური</w:t>
            </w: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მახასიათებლები</w:t>
            </w: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br/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მომსახურების</w:t>
            </w:r>
            <w:r w:rsidRPr="00784F5F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784F5F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ვადა</w:t>
            </w:r>
          </w:p>
        </w:tc>
        <w:tc>
          <w:tcPr>
            <w:tcW w:w="0" w:type="auto"/>
            <w:vAlign w:val="center"/>
            <w:hideMark/>
          </w:tcPr>
          <w:p w:rsidR="00784F5F" w:rsidRPr="00784F5F" w:rsidRDefault="00784F5F" w:rsidP="0078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3C2B9E" w:rsidRDefault="003C2B9E"/>
    <w:sectPr w:rsidR="003C2B9E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DE" w:rsidRDefault="00776CDE" w:rsidP="00776CDE">
      <w:pPr>
        <w:spacing w:after="0" w:line="240" w:lineRule="auto"/>
      </w:pPr>
      <w:r>
        <w:separator/>
      </w:r>
    </w:p>
  </w:endnote>
  <w:endnote w:type="continuationSeparator" w:id="0">
    <w:p w:rsidR="00776CDE" w:rsidRDefault="00776CDE" w:rsidP="0077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superSquare Mtavrul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BD" w:rsidRDefault="00FD56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CDE" w:rsidRPr="00A7023A" w:rsidRDefault="00776CDE" w:rsidP="00776CDE">
    <w:pPr>
      <w:pStyle w:val="Footer"/>
      <w:jc w:val="cen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</w:t>
    </w:r>
    <w:r w:rsidR="00FD56BD">
      <w:rPr>
        <w:rFonts w:ascii="Sylfaen" w:hAnsi="Sylfaen"/>
        <w:color w:val="44546A" w:themeColor="text2"/>
        <w:sz w:val="18"/>
        <w:szCs w:val="18"/>
        <w:lang w:val="ka-GE"/>
      </w:rPr>
      <w:t xml:space="preserve">              </w:t>
    </w:r>
    <w:r w:rsidRPr="00A7023A">
      <w:rPr>
        <w:color w:val="44546A" w:themeColor="text2"/>
        <w:sz w:val="18"/>
        <w:szCs w:val="18"/>
        <w:lang w:val="pt-PT"/>
      </w:rPr>
      <w:t xml:space="preserve">  </w:t>
    </w:r>
    <w:r w:rsidRPr="00A7023A">
      <w:rPr>
        <w:color w:val="44546A" w:themeColor="text2"/>
        <w:sz w:val="18"/>
        <w:szCs w:val="18"/>
        <w:lang w:val="pt-PT"/>
      </w:rPr>
      <w:t>Tel:  +599 32 2 99 63 55</w:t>
    </w:r>
  </w:p>
  <w:p w:rsidR="00776CDE" w:rsidRPr="00A7023A" w:rsidRDefault="00776CDE" w:rsidP="00776CDE">
    <w:pPr>
      <w:pStyle w:val="Footer"/>
      <w:jc w:val="right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e-mail: </w:t>
    </w:r>
    <w:hyperlink r:id="rId1" w:history="1">
      <w:r w:rsidRPr="00A7023A">
        <w:rPr>
          <w:rStyle w:val="Hyperlink"/>
          <w:color w:val="44546A" w:themeColor="text2"/>
          <w:sz w:val="18"/>
          <w:szCs w:val="18"/>
          <w:lang w:val="pt-PT"/>
        </w:rPr>
        <w:t>info@tcgservice.com</w:t>
      </w:r>
    </w:hyperlink>
  </w:p>
  <w:p w:rsidR="00776CDE" w:rsidRPr="00A7023A" w:rsidRDefault="00776CDE" w:rsidP="00776CDE">
    <w:pPr>
      <w:pStyle w:val="Foo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                            </w:t>
    </w:r>
    <w:hyperlink r:id="rId2" w:history="1">
      <w:r w:rsidRPr="00A7023A">
        <w:rPr>
          <w:rStyle w:val="Hyperlink"/>
          <w:color w:val="44546A" w:themeColor="text2"/>
          <w:sz w:val="18"/>
          <w:szCs w:val="18"/>
          <w:lang w:val="pt-PT"/>
        </w:rPr>
        <w:t>www.tcgservice.com</w:t>
      </w:r>
    </w:hyperlink>
  </w:p>
  <w:p w:rsidR="00776CDE" w:rsidRDefault="00776C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BD" w:rsidRDefault="00FD5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DE" w:rsidRDefault="00776CDE" w:rsidP="00776CDE">
      <w:pPr>
        <w:spacing w:after="0" w:line="240" w:lineRule="auto"/>
      </w:pPr>
      <w:r>
        <w:separator/>
      </w:r>
    </w:p>
  </w:footnote>
  <w:footnote w:type="continuationSeparator" w:id="0">
    <w:p w:rsidR="00776CDE" w:rsidRDefault="00776CDE" w:rsidP="0077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BD" w:rsidRDefault="00FD56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CDE" w:rsidRPr="00776CDE" w:rsidRDefault="00776CDE" w:rsidP="00776CDE">
    <w:pPr>
      <w:pStyle w:val="Header"/>
    </w:pPr>
    <w:r w:rsidRPr="002467CB">
      <w:rPr>
        <w:noProof/>
        <w:lang w:eastAsia="zh-CN"/>
      </w:rPr>
      <w:drawing>
        <wp:inline distT="0" distB="0" distL="0" distR="0" wp14:anchorId="403D1899" wp14:editId="02E56A5F">
          <wp:extent cx="1323975" cy="7429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003" cy="7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2467CB">
      <w:t xml:space="preserve">Tax </w:t>
    </w:r>
    <w:bookmarkStart w:id="0" w:name="_GoBack"/>
    <w:r w:rsidRPr="002467CB">
      <w:t xml:space="preserve">Consulting </w:t>
    </w:r>
    <w:bookmarkEnd w:id="0"/>
    <w:r w:rsidRPr="002467CB">
      <w:t>Group LTD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BD" w:rsidRDefault="00FD5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03"/>
    <w:rsid w:val="00153403"/>
    <w:rsid w:val="003C2B9E"/>
    <w:rsid w:val="00776CDE"/>
    <w:rsid w:val="00784F5F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BD74FE0-E09C-4C04-8FB1-8DEAE4AB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4F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4F5F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CDE"/>
  </w:style>
  <w:style w:type="paragraph" w:styleId="Footer">
    <w:name w:val="footer"/>
    <w:basedOn w:val="Normal"/>
    <w:link w:val="FooterChar"/>
    <w:uiPriority w:val="99"/>
    <w:unhideWhenUsed/>
    <w:rsid w:val="00776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CDE"/>
  </w:style>
  <w:style w:type="character" w:styleId="Hyperlink">
    <w:name w:val="Hyperlink"/>
    <w:basedOn w:val="DefaultParagraphFont"/>
    <w:uiPriority w:val="99"/>
    <w:unhideWhenUsed/>
    <w:rsid w:val="00776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gservice.com" TargetMode="External"/><Relationship Id="rId1" Type="http://schemas.openxmlformats.org/officeDocument/2006/relationships/hyperlink" Target="mailto:info@tcgservi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>Deftones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kevlishvili</cp:lastModifiedBy>
  <cp:revision>4</cp:revision>
  <dcterms:created xsi:type="dcterms:W3CDTF">2013-10-28T09:14:00Z</dcterms:created>
  <dcterms:modified xsi:type="dcterms:W3CDTF">2015-06-23T13:12:00Z</dcterms:modified>
</cp:coreProperties>
</file>